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9D" w:rsidRDefault="0005349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349D" w:rsidRDefault="0005349D">
      <w:pPr>
        <w:pStyle w:val="ConsPlusNormal"/>
        <w:ind w:firstLine="540"/>
        <w:jc w:val="both"/>
        <w:outlineLvl w:val="0"/>
      </w:pPr>
    </w:p>
    <w:p w:rsidR="0005349D" w:rsidRDefault="0005349D">
      <w:pPr>
        <w:pStyle w:val="ConsPlusNormal"/>
        <w:outlineLvl w:val="0"/>
      </w:pPr>
      <w:r>
        <w:t>Зарегистрировано в Минюсте России 30 мая 2019 г. N 54784</w:t>
      </w:r>
    </w:p>
    <w:p w:rsidR="0005349D" w:rsidRDefault="000534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Title"/>
        <w:jc w:val="center"/>
      </w:pPr>
      <w:r>
        <w:t>МИНИСТЕРСТВО ЦИФРОВОГО РАЗВИТИЯ, СВЯЗИ</w:t>
      </w:r>
    </w:p>
    <w:p w:rsidR="0005349D" w:rsidRDefault="0005349D">
      <w:pPr>
        <w:pStyle w:val="ConsPlusTitle"/>
        <w:jc w:val="center"/>
      </w:pPr>
      <w:r>
        <w:t>И МАССОВЫХ КОММУНИКАЦИЙ РОССИЙСКОЙ ФЕДЕРАЦИИ</w:t>
      </w:r>
    </w:p>
    <w:p w:rsidR="0005349D" w:rsidRDefault="0005349D">
      <w:pPr>
        <w:pStyle w:val="ConsPlusTitle"/>
        <w:ind w:firstLine="540"/>
        <w:jc w:val="both"/>
      </w:pPr>
    </w:p>
    <w:p w:rsidR="0005349D" w:rsidRDefault="0005349D">
      <w:pPr>
        <w:pStyle w:val="ConsPlusTitle"/>
        <w:jc w:val="center"/>
      </w:pPr>
      <w:r>
        <w:t>ФЕДЕРАЛЬНАЯ СЛУЖБА ПО НАДЗОРУ В СФЕРЕ СВЯЗИ,</w:t>
      </w:r>
    </w:p>
    <w:p w:rsidR="0005349D" w:rsidRDefault="0005349D">
      <w:pPr>
        <w:pStyle w:val="ConsPlusTitle"/>
        <w:jc w:val="center"/>
      </w:pPr>
      <w:r>
        <w:t>ИНФОРМАЦИОННЫХ ТЕХНОЛОГИЙ И МАССОВЫХ КОММУНИКАЦИЙ</w:t>
      </w:r>
    </w:p>
    <w:p w:rsidR="0005349D" w:rsidRDefault="0005349D">
      <w:pPr>
        <w:pStyle w:val="ConsPlusTitle"/>
        <w:ind w:firstLine="540"/>
        <w:jc w:val="both"/>
      </w:pPr>
    </w:p>
    <w:p w:rsidR="0005349D" w:rsidRDefault="0005349D">
      <w:pPr>
        <w:pStyle w:val="ConsPlusTitle"/>
        <w:jc w:val="center"/>
      </w:pPr>
      <w:r>
        <w:t>ПРИКАЗ</w:t>
      </w:r>
    </w:p>
    <w:p w:rsidR="0005349D" w:rsidRDefault="0005349D">
      <w:pPr>
        <w:pStyle w:val="ConsPlusTitle"/>
        <w:jc w:val="center"/>
      </w:pPr>
      <w:r>
        <w:t>от 18 марта 2019 г. N 51</w:t>
      </w:r>
    </w:p>
    <w:p w:rsidR="0005349D" w:rsidRDefault="0005349D">
      <w:pPr>
        <w:pStyle w:val="ConsPlusTitle"/>
        <w:ind w:firstLine="540"/>
        <w:jc w:val="both"/>
      </w:pPr>
    </w:p>
    <w:p w:rsidR="0005349D" w:rsidRDefault="0005349D">
      <w:pPr>
        <w:pStyle w:val="ConsPlusTitle"/>
        <w:jc w:val="center"/>
      </w:pPr>
      <w:r>
        <w:t>ОБ УТВЕРЖДЕНИИ МЕТОДИКИ</w:t>
      </w:r>
    </w:p>
    <w:p w:rsidR="0005349D" w:rsidRDefault="0005349D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05349D" w:rsidRDefault="0005349D">
      <w:pPr>
        <w:pStyle w:val="ConsPlusTitle"/>
        <w:jc w:val="center"/>
      </w:pPr>
      <w:r>
        <w:t>ФЕДЕРАЛЬНОЙ ГОСУДАРСТВЕННОЙ ГРАЖДАНСКОЙ СЛУЖБЫ</w:t>
      </w:r>
    </w:p>
    <w:p w:rsidR="0005349D" w:rsidRDefault="0005349D">
      <w:pPr>
        <w:pStyle w:val="ConsPlusTitle"/>
        <w:jc w:val="center"/>
      </w:pPr>
      <w:r>
        <w:t>В ФЕДЕРАЛЬНОЙ СЛУЖБЕ ПО НАДЗОРУ В СФЕРЕ СВЯЗИ,</w:t>
      </w:r>
    </w:p>
    <w:p w:rsidR="0005349D" w:rsidRDefault="0005349D">
      <w:pPr>
        <w:pStyle w:val="ConsPlusTitle"/>
        <w:jc w:val="center"/>
      </w:pPr>
      <w:r>
        <w:t>ИНФОРМАЦИОННЫХ ТЕХНОЛОГИЙ И МАССОВЫХ КОММУНИКАЦИЙ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ст. 7542; 2015, N ст. 62, 63; N 14, ст. 2008; N 24, ст. 3374; N, 29, ст. 4388; N 41, ст. 5639; 2016, N 1, ст. 15, 38; N 22, ст. 3091; N 23, ст. 3300; N 27 ст. 4157, 4209; 2017, N 1, ст. 46; N 15, ст. 2139; N 27, ст. 3929, 3930; N 31, ст. 4741, 4766, 4824; 2018, N 1, ст. 7; N 32, ст. 5100, 5130; N 45, ст. 6837; N 51, ст. 7858),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2016, N 52, ст. 7604; 2017, N 37, ст. 5506)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0" w:history="1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2. Установить,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3. Финансовому управлению обеспечить ежегодное финансирование расходов,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в пределах средств, предусмотренных Федеральной службе по надзору в сфере связи, информационных технологий и массовых коммуникаций в федеральном бюджете.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lastRenderedPageBreak/>
        <w:t xml:space="preserve">4. Приказы Федеральной службы по надзору в сфере связи, информационных технологий и массовых коммуникаций от 24 июля 2014 г. </w:t>
      </w:r>
      <w:hyperlink r:id="rId9" w:history="1">
        <w:r>
          <w:rPr>
            <w:color w:val="0000FF"/>
          </w:rPr>
          <w:t>N 107</w:t>
        </w:r>
      </w:hyperlink>
      <w:r>
        <w:t xml:space="preserve">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 (зарегистрирован Министерством юстиции Российской Федерации 16 октября 2014 г., регистрационный N 34346), от 9 июня 2016 г. </w:t>
      </w:r>
      <w:hyperlink r:id="rId10" w:history="1">
        <w:r>
          <w:rPr>
            <w:color w:val="0000FF"/>
          </w:rPr>
          <w:t>N 167</w:t>
        </w:r>
      </w:hyperlink>
      <w:r>
        <w:t xml:space="preserve"> "О внесении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2 августа 2016 г., регистрационный N 43064), от 27 апреля 2017 г. </w:t>
      </w:r>
      <w:hyperlink r:id="rId11" w:history="1">
        <w:r>
          <w:rPr>
            <w:color w:val="0000FF"/>
          </w:rPr>
          <w:t>N 63</w:t>
        </w:r>
      </w:hyperlink>
      <w:r>
        <w:t xml:space="preserve"> "О внесении изменений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17 мая 2017 г., регистрационный N 46759) признать утратившими силу.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jc w:val="right"/>
      </w:pPr>
      <w:r>
        <w:t>Руководитель</w:t>
      </w:r>
    </w:p>
    <w:p w:rsidR="0005349D" w:rsidRDefault="0005349D">
      <w:pPr>
        <w:pStyle w:val="ConsPlusNormal"/>
        <w:jc w:val="right"/>
      </w:pPr>
      <w:r>
        <w:t>А.А.ЖАРОВ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jc w:val="right"/>
        <w:outlineLvl w:val="0"/>
      </w:pPr>
      <w:r>
        <w:t>Утверждена</w:t>
      </w:r>
    </w:p>
    <w:p w:rsidR="0005349D" w:rsidRDefault="0005349D">
      <w:pPr>
        <w:pStyle w:val="ConsPlusNormal"/>
        <w:jc w:val="right"/>
      </w:pPr>
      <w:r>
        <w:t>приказом Федеральной службы</w:t>
      </w:r>
    </w:p>
    <w:p w:rsidR="0005349D" w:rsidRDefault="0005349D">
      <w:pPr>
        <w:pStyle w:val="ConsPlusNormal"/>
        <w:jc w:val="right"/>
      </w:pPr>
      <w:r>
        <w:t>по надзору в сфере связи,</w:t>
      </w:r>
    </w:p>
    <w:p w:rsidR="0005349D" w:rsidRDefault="0005349D">
      <w:pPr>
        <w:pStyle w:val="ConsPlusNormal"/>
        <w:jc w:val="right"/>
      </w:pPr>
      <w:r>
        <w:t>информационных технологий</w:t>
      </w:r>
    </w:p>
    <w:p w:rsidR="0005349D" w:rsidRDefault="0005349D">
      <w:pPr>
        <w:pStyle w:val="ConsPlusNormal"/>
        <w:jc w:val="right"/>
      </w:pPr>
      <w:r>
        <w:t>и массовых коммуникаций</w:t>
      </w:r>
    </w:p>
    <w:p w:rsidR="0005349D" w:rsidRDefault="0005349D">
      <w:pPr>
        <w:pStyle w:val="ConsPlusNormal"/>
        <w:jc w:val="right"/>
      </w:pPr>
      <w:r>
        <w:t>от 18.03.2019 N 51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Title"/>
        <w:jc w:val="center"/>
      </w:pPr>
      <w:bookmarkStart w:id="1" w:name="P40"/>
      <w:bookmarkEnd w:id="1"/>
      <w:r>
        <w:t>МЕТОДИКА</w:t>
      </w:r>
    </w:p>
    <w:p w:rsidR="0005349D" w:rsidRDefault="0005349D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05349D" w:rsidRDefault="0005349D">
      <w:pPr>
        <w:pStyle w:val="ConsPlusTitle"/>
        <w:jc w:val="center"/>
      </w:pPr>
      <w:r>
        <w:t>ФЕДЕРАЛЬНОЙ ГОСУДАРСТВЕННОЙ ГРАЖДАНСКОЙ СЛУЖБЫ</w:t>
      </w:r>
    </w:p>
    <w:p w:rsidR="0005349D" w:rsidRDefault="0005349D">
      <w:pPr>
        <w:pStyle w:val="ConsPlusTitle"/>
        <w:jc w:val="center"/>
      </w:pPr>
      <w:r>
        <w:t>В ФЕДЕРАЛЬНОЙ СЛУЖБЕ ПО НАДЗОРУ В СФЕРЕ СВЯЗИ,</w:t>
      </w:r>
    </w:p>
    <w:p w:rsidR="0005349D" w:rsidRDefault="0005349D">
      <w:pPr>
        <w:pStyle w:val="ConsPlusTitle"/>
        <w:jc w:val="center"/>
      </w:pPr>
      <w:r>
        <w:t>ИНФОРМАЦИОННЫХ ТЕХНОЛОГИЙ И МАССОВЫХ КОММУНИКАЦИЙ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Title"/>
        <w:jc w:val="center"/>
        <w:outlineLvl w:val="1"/>
      </w:pPr>
      <w:r>
        <w:t>I. Общие положения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  <w:r>
        <w:t>1. Настоящая Методика направлена на повышение объективности прозрачности конкурсной 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</w:t>
      </w:r>
      <w:r>
        <w:lastRenderedPageBreak/>
        <w:t>службы (далее соответственно - квалификационные требования, оценка кандидатов).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3. Настоящая Методика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 (далее - Методика) определяет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 ст. 4157, 4209; 2017, N 1, ст. 46; N 15, ст. 2139; N 27, ст. 3929, 3930; N 31, ст. 4741, 4766, 4824; 2018, N 1, ст. 7; N 32, ст. 5100, 5130; N 45, ст. 6837; N 51, ст. 7858) (далее - Федеральный закон N 79-ФЗ) организацию и порядок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Title"/>
        <w:jc w:val="center"/>
        <w:outlineLvl w:val="1"/>
      </w:pPr>
      <w:r>
        <w:t>II. Подготовка к проведению конкурса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  <w: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- индивидуальное собеседование;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- анкетирование;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- проведение групповых дискуссий;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К методам оценки относятся: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а)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Результаты тестирования оформляются в виде краткой справки);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б)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г)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е) подготовка проекта документа (позволяет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регламентом).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7.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 "специалисты" высшей, главной и ведущей групп должностей.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8. Решение об объявлении конкурса принимается руководителем Роскомнадзора 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Роскомнадзора.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9. Конкурс на замещение вакантной должности гражданской службы в соответствии со </w:t>
      </w:r>
      <w:hyperlink r:id="rId13" w:history="1">
        <w:r>
          <w:rPr>
            <w:color w:val="0000FF"/>
          </w:rPr>
          <w:t>статьей 22</w:t>
        </w:r>
      </w:hyperlink>
      <w:r>
        <w:t xml:space="preserve"> Федерального закона N 79-ФЗ не проводится: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4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15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16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N 79-ФЗ;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10.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17" w:history="1">
        <w:r>
          <w:rPr>
            <w:color w:val="0000FF"/>
          </w:rPr>
          <w:t>Перечню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утвержденному приказом Роскомнадзора от 31 августа 2015 г. N 105 (зарегистрирован Министерством юстиции Российской Федерации 30 сентября 2015 г., регистрационный N 39068).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11.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(далее - Комиссия). Состав Комиссии формируется и утверждается руководителем Роскомнадзора.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11.1. В Роскомнадзоре допускается образование нескольких Комиссий для различных категорий и групп должностей гражданской службы.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13. Комиссия состоит из председателя, заместителя председателя, секретаря и членов Комиссии.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Роскомнадзора.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показатели: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- максимальный балл за выполнение каждого конкурсного задания;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- процент максимального балла, позволяющий считать задание выполненным;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- критерии для формирования рейтинга кандидатов по итогам конкурсных процедур.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Title"/>
        <w:jc w:val="center"/>
        <w:outlineLvl w:val="1"/>
      </w:pPr>
      <w:r>
        <w:t>III. Объявление конкурса и предварительное</w:t>
      </w:r>
    </w:p>
    <w:p w:rsidR="0005349D" w:rsidRDefault="0005349D">
      <w:pPr>
        <w:pStyle w:val="ConsPlusTitle"/>
        <w:jc w:val="center"/>
      </w:pPr>
      <w:r>
        <w:t>тестирование претендентов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  <w:r>
        <w:t>16. Конкурс проводится в два этапа. На первом этапе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государственной службы и кадров Управления организационной работы (далее - отдел кадров) размещает объявление о приеме документов для участия в конкурсе (далее - объявление о конкурсе.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17. Объявление о конкурсе должно включать в себя следующие сведения: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а) наименование вакантной должности гражданской службы;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этой должности;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в) условия прохождения гражданской службы;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г) перечень, место и время приема документов, подлежащих представлению в соответствии </w:t>
      </w:r>
      <w:hyperlink w:anchor="P11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9" w:history="1">
        <w:r>
          <w:rPr>
            <w:color w:val="0000FF"/>
          </w:rPr>
          <w:t>24</w:t>
        </w:r>
      </w:hyperlink>
      <w:r>
        <w:t xml:space="preserve"> настоящей Методики;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д) срок, до истечения которого принимаются указанные документы;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з) сведения о методах оценки;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к) информация о предварительном квалификационном тесте;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л) другие информационные материалы.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18.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19.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8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20. Предварительный тест размещается на официальном сайте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22.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5349D" w:rsidRDefault="0005349D">
      <w:pPr>
        <w:pStyle w:val="ConsPlusNormal"/>
        <w:spacing w:before="220"/>
        <w:ind w:firstLine="540"/>
        <w:jc w:val="both"/>
      </w:pPr>
      <w:bookmarkStart w:id="2" w:name="P110"/>
      <w:bookmarkEnd w:id="2"/>
      <w:r>
        <w:t>23. Гражданин Российской Федерации, изъявивший желание участвовать в конкурсе, представляет в Роскомнадзор: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19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5349D" w:rsidRDefault="0005349D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24. Гражданский служащий, изъявивший желание участвовать в конкурсе в Роскомнадзоре, в котором он замещает должность гражданской службы, подает заявление на имя представителя нанимателя.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1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25. Документы, указанные в </w:t>
      </w:r>
      <w:hyperlink w:anchor="P110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19" w:history="1">
        <w:r>
          <w:rPr>
            <w:color w:val="0000FF"/>
          </w:rPr>
          <w:t>24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Роскомнадзор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председателем Комиссии.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31. Роскомнадзор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Title"/>
        <w:jc w:val="center"/>
        <w:outlineLvl w:val="1"/>
      </w:pPr>
      <w:r>
        <w:t>IV. Проведение конкурса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  <w: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34. В ходе конкурсных процедур проводится тестирование: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36. При выполнении кандидатами конкурсных заданий и проведении заседания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38. По окончании индивидуального собеседования с кандидатом каждый член Комиссии заносит в конкурсный бюллетень (</w:t>
      </w:r>
      <w:hyperlink w:anchor="P185" w:history="1">
        <w:r>
          <w:rPr>
            <w:color w:val="0000FF"/>
          </w:rPr>
          <w:t>приложение N 1</w:t>
        </w:r>
      </w:hyperlink>
      <w:r>
        <w:t xml:space="preserve"> к настоящей Методике) результат оценки кандидата при необходимости с краткой мотивировкой, обосновывающей принятое членом Комиссии решение.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конкурса определяется Комиссией.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может считаться завершенным.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41. 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42. Заседание Комиссии проводится при наличии не менее двух кандидатов.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43. 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44. По результатам сопоставления итоговых баллов кандидатов секретарь Комиссии формирует рейтинг кандидатов.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P228" w:history="1">
        <w:r>
          <w:rPr>
            <w:color w:val="0000FF"/>
          </w:rPr>
          <w:t>приложение N 2</w:t>
        </w:r>
      </w:hyperlink>
      <w:r>
        <w:t xml:space="preserve"> к настоящей Методике) и протоколом заседания Комиссии по результатам конкурса на включение в кадровый резерв.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46. 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47.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48. По результатам конкурса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Title"/>
        <w:jc w:val="center"/>
        <w:outlineLvl w:val="1"/>
      </w:pPr>
      <w:r>
        <w:t>V. Заключительные положения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  <w:r>
        <w:t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 после чего подлежат удалению.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51. Кандидат вправе обжаловать решение Комиссии в соответствии с законодательством Российской Федерации.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5349D" w:rsidRDefault="0005349D">
      <w:pPr>
        <w:pStyle w:val="ConsPlusNormal"/>
        <w:spacing w:before="220"/>
        <w:ind w:firstLine="540"/>
        <w:jc w:val="both"/>
      </w:pPr>
      <w:r>
        <w:t>53.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jc w:val="right"/>
        <w:outlineLvl w:val="1"/>
      </w:pPr>
      <w:r>
        <w:t>Приложение N 1</w:t>
      </w:r>
    </w:p>
    <w:p w:rsidR="0005349D" w:rsidRDefault="0005349D">
      <w:pPr>
        <w:pStyle w:val="ConsPlusNormal"/>
        <w:jc w:val="right"/>
      </w:pPr>
      <w:r>
        <w:t>к Методике проведения конкурса</w:t>
      </w:r>
    </w:p>
    <w:p w:rsidR="0005349D" w:rsidRDefault="0005349D">
      <w:pPr>
        <w:pStyle w:val="ConsPlusNormal"/>
        <w:jc w:val="right"/>
      </w:pPr>
      <w:r>
        <w:t>на замещение вакантной должности</w:t>
      </w:r>
    </w:p>
    <w:p w:rsidR="0005349D" w:rsidRDefault="0005349D">
      <w:pPr>
        <w:pStyle w:val="ConsPlusNormal"/>
        <w:jc w:val="right"/>
      </w:pPr>
      <w:r>
        <w:t>федеральной государственной гражданской</w:t>
      </w:r>
    </w:p>
    <w:p w:rsidR="0005349D" w:rsidRDefault="0005349D">
      <w:pPr>
        <w:pStyle w:val="ConsPlusNormal"/>
        <w:jc w:val="right"/>
      </w:pPr>
      <w:r>
        <w:t>службы в Федеральной службе</w:t>
      </w:r>
    </w:p>
    <w:p w:rsidR="0005349D" w:rsidRDefault="0005349D">
      <w:pPr>
        <w:pStyle w:val="ConsPlusNormal"/>
        <w:jc w:val="right"/>
      </w:pPr>
      <w:r>
        <w:t>по надзору в сфере связи, информационных</w:t>
      </w:r>
    </w:p>
    <w:p w:rsidR="0005349D" w:rsidRDefault="0005349D">
      <w:pPr>
        <w:pStyle w:val="ConsPlusNormal"/>
        <w:jc w:val="right"/>
      </w:pPr>
      <w:r>
        <w:t>технологий и массовых коммуникаций,</w:t>
      </w:r>
    </w:p>
    <w:p w:rsidR="0005349D" w:rsidRDefault="0005349D">
      <w:pPr>
        <w:pStyle w:val="ConsPlusNormal"/>
        <w:jc w:val="right"/>
      </w:pPr>
      <w:r>
        <w:t>утвержденной приказом Роскомнадзора</w:t>
      </w:r>
    </w:p>
    <w:p w:rsidR="0005349D" w:rsidRDefault="0005349D">
      <w:pPr>
        <w:pStyle w:val="ConsPlusNormal"/>
        <w:jc w:val="right"/>
      </w:pPr>
      <w:r>
        <w:t>от 18.03.2019 N 51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jc w:val="right"/>
      </w:pPr>
      <w:r>
        <w:t>(Рекомендуемый образец)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nformat"/>
        <w:jc w:val="both"/>
      </w:pPr>
      <w:bookmarkStart w:id="4" w:name="P185"/>
      <w:bookmarkEnd w:id="4"/>
      <w:r>
        <w:t xml:space="preserve">                           Конкурсный бюллетень</w:t>
      </w:r>
    </w:p>
    <w:p w:rsidR="0005349D" w:rsidRDefault="0005349D">
      <w:pPr>
        <w:pStyle w:val="ConsPlusNonformat"/>
        <w:jc w:val="both"/>
      </w:pPr>
      <w:r>
        <w:t xml:space="preserve">                  "__" _________________________ 20__ г.</w:t>
      </w:r>
    </w:p>
    <w:p w:rsidR="0005349D" w:rsidRDefault="0005349D">
      <w:pPr>
        <w:pStyle w:val="ConsPlusNonformat"/>
        <w:jc w:val="both"/>
      </w:pPr>
      <w:r>
        <w:t xml:space="preserve">                       (дата проведения конкурса)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  <w:r>
        <w:t xml:space="preserve">  (полное наименование должности, на замещение которой проводится конкурс,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  <w:r>
        <w:t xml:space="preserve">    или наименование группы должностей, по которой проводится конкурс)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 xml:space="preserve">        Балл, присвоенный членом Комиссии кандидату по результатам</w:t>
      </w:r>
    </w:p>
    <w:p w:rsidR="0005349D" w:rsidRDefault="0005349D">
      <w:pPr>
        <w:pStyle w:val="ConsPlusNonformat"/>
        <w:jc w:val="both"/>
      </w:pPr>
      <w:r>
        <w:t xml:space="preserve">                       индивидуального собеседования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 xml:space="preserve">                (максимальный балл составляет ____ баллов)</w:t>
      </w:r>
    </w:p>
    <w:p w:rsidR="0005349D" w:rsidRDefault="0005349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191"/>
        <w:gridCol w:w="4365"/>
      </w:tblGrid>
      <w:tr w:rsidR="0005349D">
        <w:tc>
          <w:tcPr>
            <w:tcW w:w="3515" w:type="dxa"/>
          </w:tcPr>
          <w:p w:rsidR="0005349D" w:rsidRDefault="0005349D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191" w:type="dxa"/>
          </w:tcPr>
          <w:p w:rsidR="0005349D" w:rsidRDefault="0005349D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365" w:type="dxa"/>
          </w:tcPr>
          <w:p w:rsidR="0005349D" w:rsidRDefault="0005349D">
            <w:pPr>
              <w:pStyle w:val="ConsPlusNormal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05349D">
        <w:tc>
          <w:tcPr>
            <w:tcW w:w="3515" w:type="dxa"/>
          </w:tcPr>
          <w:p w:rsidR="0005349D" w:rsidRDefault="00053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5349D" w:rsidRDefault="00053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05349D" w:rsidRDefault="0005349D">
            <w:pPr>
              <w:pStyle w:val="ConsPlusNormal"/>
              <w:jc w:val="center"/>
            </w:pPr>
            <w:r>
              <w:t>3</w:t>
            </w:r>
          </w:p>
        </w:tc>
      </w:tr>
      <w:tr w:rsidR="0005349D">
        <w:tc>
          <w:tcPr>
            <w:tcW w:w="351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19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365" w:type="dxa"/>
          </w:tcPr>
          <w:p w:rsidR="0005349D" w:rsidRDefault="0005349D">
            <w:pPr>
              <w:pStyle w:val="ConsPlusNormal"/>
            </w:pPr>
          </w:p>
        </w:tc>
      </w:tr>
    </w:tbl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nformat"/>
        <w:jc w:val="both"/>
      </w:pPr>
      <w:r>
        <w:t>_______________________________________________________   _________________</w:t>
      </w:r>
    </w:p>
    <w:p w:rsidR="0005349D" w:rsidRDefault="0005349D">
      <w:pPr>
        <w:pStyle w:val="ConsPlusNonformat"/>
        <w:jc w:val="both"/>
      </w:pPr>
      <w:r>
        <w:t xml:space="preserve"> (фамилия, имя, отчество (при наличии) члена Комиссии)        (подпись)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jc w:val="right"/>
        <w:outlineLvl w:val="1"/>
      </w:pPr>
      <w:r>
        <w:t>Приложение N 2</w:t>
      </w:r>
    </w:p>
    <w:p w:rsidR="0005349D" w:rsidRDefault="0005349D">
      <w:pPr>
        <w:pStyle w:val="ConsPlusNormal"/>
        <w:jc w:val="right"/>
      </w:pPr>
      <w:r>
        <w:t>к Методике проведения конкурса</w:t>
      </w:r>
    </w:p>
    <w:p w:rsidR="0005349D" w:rsidRDefault="0005349D">
      <w:pPr>
        <w:pStyle w:val="ConsPlusNormal"/>
        <w:jc w:val="right"/>
      </w:pPr>
      <w:r>
        <w:t>на замещение вакантной должности</w:t>
      </w:r>
    </w:p>
    <w:p w:rsidR="0005349D" w:rsidRDefault="0005349D">
      <w:pPr>
        <w:pStyle w:val="ConsPlusNormal"/>
        <w:jc w:val="right"/>
      </w:pPr>
      <w:r>
        <w:t>федеральной государственной гражданской</w:t>
      </w:r>
    </w:p>
    <w:p w:rsidR="0005349D" w:rsidRDefault="0005349D">
      <w:pPr>
        <w:pStyle w:val="ConsPlusNormal"/>
        <w:jc w:val="right"/>
      </w:pPr>
      <w:r>
        <w:t>службы в Федеральной службе</w:t>
      </w:r>
    </w:p>
    <w:p w:rsidR="0005349D" w:rsidRDefault="0005349D">
      <w:pPr>
        <w:pStyle w:val="ConsPlusNormal"/>
        <w:jc w:val="right"/>
      </w:pPr>
      <w:r>
        <w:t>по надзору в сфере связи, информационных</w:t>
      </w:r>
    </w:p>
    <w:p w:rsidR="0005349D" w:rsidRDefault="0005349D">
      <w:pPr>
        <w:pStyle w:val="ConsPlusNormal"/>
        <w:jc w:val="right"/>
      </w:pPr>
      <w:r>
        <w:t>технологий и массовых коммуникаций,</w:t>
      </w:r>
    </w:p>
    <w:p w:rsidR="0005349D" w:rsidRDefault="0005349D">
      <w:pPr>
        <w:pStyle w:val="ConsPlusNormal"/>
        <w:jc w:val="right"/>
      </w:pPr>
      <w:r>
        <w:t>утвержденной приказом Роскомнадзора</w:t>
      </w:r>
    </w:p>
    <w:p w:rsidR="0005349D" w:rsidRDefault="0005349D">
      <w:pPr>
        <w:pStyle w:val="ConsPlusNormal"/>
        <w:jc w:val="right"/>
      </w:pPr>
      <w:r>
        <w:t>от 18.03.2019 г. N 51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jc w:val="right"/>
      </w:pPr>
      <w:r>
        <w:t>(Рекомендуемый образец)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nformat"/>
        <w:jc w:val="both"/>
      </w:pPr>
      <w:bookmarkStart w:id="5" w:name="P228"/>
      <w:bookmarkEnd w:id="5"/>
      <w:r>
        <w:t xml:space="preserve">                                  РЕШЕНИЕ</w:t>
      </w:r>
    </w:p>
    <w:p w:rsidR="0005349D" w:rsidRDefault="0005349D">
      <w:pPr>
        <w:pStyle w:val="ConsPlusNonformat"/>
        <w:jc w:val="both"/>
      </w:pPr>
      <w:r>
        <w:t xml:space="preserve">            Комиссии по итогам конкурса на замещение вакантной</w:t>
      </w:r>
    </w:p>
    <w:p w:rsidR="0005349D" w:rsidRDefault="0005349D">
      <w:pPr>
        <w:pStyle w:val="ConsPlusNonformat"/>
        <w:jc w:val="both"/>
      </w:pPr>
      <w:r>
        <w:t xml:space="preserve">               должности государственной гражданской службы</w:t>
      </w:r>
    </w:p>
    <w:p w:rsidR="0005349D" w:rsidRDefault="0005349D">
      <w:pPr>
        <w:pStyle w:val="ConsPlusNonformat"/>
        <w:jc w:val="both"/>
      </w:pPr>
      <w:r>
        <w:t xml:space="preserve">                           Российской Федерации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 xml:space="preserve">        Федеральная служба по надзору в сфере связи, информационных</w:t>
      </w:r>
    </w:p>
    <w:p w:rsidR="0005349D" w:rsidRDefault="0005349D">
      <w:pPr>
        <w:pStyle w:val="ConsPlusNonformat"/>
        <w:jc w:val="both"/>
      </w:pPr>
      <w:r>
        <w:t xml:space="preserve">                    технологий и массовых коммуникаций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 xml:space="preserve">                  "__" _________________________ 20__ г.</w:t>
      </w:r>
    </w:p>
    <w:p w:rsidR="0005349D" w:rsidRDefault="0005349D">
      <w:pPr>
        <w:pStyle w:val="ConsPlusNonformat"/>
        <w:jc w:val="both"/>
      </w:pPr>
      <w:r>
        <w:t xml:space="preserve">                       (дата проведения конкурса)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1. Присутствовало на заседании __________ из ________ членов Комиссии.</w:t>
      </w:r>
    </w:p>
    <w:p w:rsidR="0005349D" w:rsidRDefault="0005349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5349D">
        <w:tc>
          <w:tcPr>
            <w:tcW w:w="4819" w:type="dxa"/>
          </w:tcPr>
          <w:p w:rsidR="0005349D" w:rsidRDefault="0005349D">
            <w:pPr>
              <w:pStyle w:val="ConsPlusNormal"/>
              <w:jc w:val="center"/>
            </w:pPr>
            <w:r>
              <w:t>Фамилия, имя, отчество (при наличии) члена Комиссии, присутствовавшего на заседании Комиссии</w:t>
            </w:r>
          </w:p>
        </w:tc>
        <w:tc>
          <w:tcPr>
            <w:tcW w:w="4252" w:type="dxa"/>
          </w:tcPr>
          <w:p w:rsidR="0005349D" w:rsidRDefault="0005349D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05349D">
        <w:tc>
          <w:tcPr>
            <w:tcW w:w="4819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252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4819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252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4819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252" w:type="dxa"/>
          </w:tcPr>
          <w:p w:rsidR="0005349D" w:rsidRDefault="0005349D">
            <w:pPr>
              <w:pStyle w:val="ConsPlusNormal"/>
            </w:pPr>
          </w:p>
        </w:tc>
      </w:tr>
    </w:tbl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nformat"/>
        <w:jc w:val="both"/>
      </w:pPr>
      <w:r>
        <w:t>2. Проведен  конкурс  на  замещение  вакантной  должности   государственной</w:t>
      </w:r>
    </w:p>
    <w:p w:rsidR="0005349D" w:rsidRDefault="0005349D">
      <w:pPr>
        <w:pStyle w:val="ConsPlusNonformat"/>
        <w:jc w:val="both"/>
      </w:pPr>
      <w:r>
        <w:t>гражданской службы Российской Федерации.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(наименование должности с указанием структурного</w:t>
      </w:r>
    </w:p>
    <w:p w:rsidR="0005349D" w:rsidRDefault="0005349D">
      <w:pPr>
        <w:pStyle w:val="ConsPlusNonformat"/>
        <w:jc w:val="both"/>
      </w:pPr>
      <w:r>
        <w:t xml:space="preserve">                       подразделения Роскомнадзора)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3. Результаты рейтинговой оценки кандидатов.</w:t>
      </w:r>
    </w:p>
    <w:p w:rsidR="0005349D" w:rsidRDefault="0005349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191"/>
        <w:gridCol w:w="4365"/>
      </w:tblGrid>
      <w:tr w:rsidR="0005349D">
        <w:tc>
          <w:tcPr>
            <w:tcW w:w="3515" w:type="dxa"/>
          </w:tcPr>
          <w:p w:rsidR="0005349D" w:rsidRDefault="0005349D">
            <w:pPr>
              <w:pStyle w:val="ConsPlusNormal"/>
              <w:jc w:val="center"/>
            </w:pPr>
            <w:r>
              <w:t>Фамилия, имя, отчество (при наличии) кандидата</w:t>
            </w:r>
          </w:p>
        </w:tc>
        <w:tc>
          <w:tcPr>
            <w:tcW w:w="1191" w:type="dxa"/>
          </w:tcPr>
          <w:p w:rsidR="0005349D" w:rsidRDefault="0005349D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4365" w:type="dxa"/>
          </w:tcPr>
          <w:p w:rsidR="0005349D" w:rsidRDefault="0005349D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05349D">
        <w:tc>
          <w:tcPr>
            <w:tcW w:w="351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19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365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351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19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365" w:type="dxa"/>
          </w:tcPr>
          <w:p w:rsidR="0005349D" w:rsidRDefault="0005349D">
            <w:pPr>
              <w:pStyle w:val="ConsPlusNormal"/>
            </w:pPr>
          </w:p>
        </w:tc>
      </w:tr>
    </w:tbl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nformat"/>
        <w:jc w:val="both"/>
      </w:pPr>
      <w:r>
        <w:t>4. Результаты  голосования по определению победителя конкурса  (заполняется</w:t>
      </w:r>
    </w:p>
    <w:p w:rsidR="0005349D" w:rsidRDefault="0005349D">
      <w:pPr>
        <w:pStyle w:val="ConsPlusNonformat"/>
        <w:jc w:val="both"/>
      </w:pPr>
      <w:r>
        <w:t>по всем кандидатам).</w:t>
      </w:r>
    </w:p>
    <w:p w:rsidR="0005349D" w:rsidRDefault="0005349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05349D">
        <w:tc>
          <w:tcPr>
            <w:tcW w:w="9071" w:type="dxa"/>
            <w:gridSpan w:val="4"/>
          </w:tcPr>
          <w:p w:rsidR="0005349D" w:rsidRDefault="0005349D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05349D" w:rsidRDefault="0005349D">
            <w:pPr>
              <w:pStyle w:val="ConsPlusNormal"/>
              <w:jc w:val="center"/>
            </w:pPr>
            <w:r>
              <w:t>(фамилия, имя, отчество (при наличии) кандидата, занявшего первое место в рейтинге)</w:t>
            </w: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05349D" w:rsidRDefault="0005349D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587" w:type="dxa"/>
          </w:tcPr>
          <w:p w:rsidR="0005349D" w:rsidRDefault="0005349D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05349D" w:rsidRDefault="0005349D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05349D" w:rsidRDefault="0005349D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587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87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2268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587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87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2268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87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2268" w:type="dxa"/>
          </w:tcPr>
          <w:p w:rsidR="0005349D" w:rsidRDefault="0005349D">
            <w:pPr>
              <w:pStyle w:val="ConsPlusNormal"/>
            </w:pPr>
          </w:p>
        </w:tc>
      </w:tr>
    </w:tbl>
    <w:p w:rsidR="0005349D" w:rsidRDefault="0005349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05349D">
        <w:tc>
          <w:tcPr>
            <w:tcW w:w="9071" w:type="dxa"/>
            <w:gridSpan w:val="4"/>
          </w:tcPr>
          <w:p w:rsidR="0005349D" w:rsidRDefault="0005349D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05349D" w:rsidRDefault="0005349D">
            <w:pPr>
              <w:pStyle w:val="ConsPlusNormal"/>
              <w:jc w:val="center"/>
            </w:pPr>
            <w:r>
              <w:t>(фамилия, имя, отчество (при наличии) кандидата, занявшего второе место в рейтинге)</w:t>
            </w: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05349D" w:rsidRDefault="0005349D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587" w:type="dxa"/>
          </w:tcPr>
          <w:p w:rsidR="0005349D" w:rsidRDefault="0005349D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05349D" w:rsidRDefault="0005349D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05349D" w:rsidRDefault="0005349D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587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87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2268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587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87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2268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87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2268" w:type="dxa"/>
          </w:tcPr>
          <w:p w:rsidR="0005349D" w:rsidRDefault="0005349D">
            <w:pPr>
              <w:pStyle w:val="ConsPlusNormal"/>
            </w:pPr>
          </w:p>
        </w:tc>
      </w:tr>
    </w:tbl>
    <w:p w:rsidR="0005349D" w:rsidRDefault="0005349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05349D">
        <w:tc>
          <w:tcPr>
            <w:tcW w:w="9071" w:type="dxa"/>
            <w:gridSpan w:val="4"/>
          </w:tcPr>
          <w:p w:rsidR="0005349D" w:rsidRDefault="0005349D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05349D" w:rsidRDefault="0005349D">
            <w:pPr>
              <w:pStyle w:val="ConsPlusNormal"/>
              <w:jc w:val="center"/>
            </w:pPr>
            <w:r>
              <w:t>(фамилия, имя, отчество (при наличии) кандидата, занявшего третье место в рейтинге)</w:t>
            </w: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05349D" w:rsidRDefault="0005349D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587" w:type="dxa"/>
          </w:tcPr>
          <w:p w:rsidR="0005349D" w:rsidRDefault="0005349D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05349D" w:rsidRDefault="0005349D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05349D" w:rsidRDefault="0005349D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587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87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2268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587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87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2268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3345" w:type="dxa"/>
          </w:tcPr>
          <w:p w:rsidR="0005349D" w:rsidRDefault="000534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05349D" w:rsidRDefault="0005349D">
            <w:pPr>
              <w:pStyle w:val="ConsPlusNormal"/>
            </w:pPr>
          </w:p>
        </w:tc>
        <w:tc>
          <w:tcPr>
            <w:tcW w:w="1871" w:type="dxa"/>
          </w:tcPr>
          <w:p w:rsidR="0005349D" w:rsidRDefault="0005349D">
            <w:pPr>
              <w:pStyle w:val="ConsPlusNormal"/>
            </w:pPr>
          </w:p>
        </w:tc>
        <w:tc>
          <w:tcPr>
            <w:tcW w:w="2268" w:type="dxa"/>
          </w:tcPr>
          <w:p w:rsidR="0005349D" w:rsidRDefault="0005349D">
            <w:pPr>
              <w:pStyle w:val="ConsPlusNormal"/>
            </w:pPr>
          </w:p>
        </w:tc>
      </w:tr>
    </w:tbl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nformat"/>
        <w:jc w:val="both"/>
      </w:pPr>
      <w:r>
        <w:t xml:space="preserve">    Комментарии к результатам голосования (при необходимости)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5. По  результатам  голосования  Комиссия  признает  победителем   конкурса</w:t>
      </w:r>
    </w:p>
    <w:p w:rsidR="0005349D" w:rsidRDefault="0005349D">
      <w:pPr>
        <w:pStyle w:val="ConsPlusNonformat"/>
        <w:jc w:val="both"/>
      </w:pPr>
      <w:r>
        <w:t>следующего кандидата.</w:t>
      </w:r>
    </w:p>
    <w:p w:rsidR="0005349D" w:rsidRDefault="0005349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5349D">
        <w:tc>
          <w:tcPr>
            <w:tcW w:w="4819" w:type="dxa"/>
          </w:tcPr>
          <w:p w:rsidR="0005349D" w:rsidRDefault="0005349D">
            <w:pPr>
              <w:pStyle w:val="ConsPlusNormal"/>
              <w:jc w:val="center"/>
            </w:pPr>
            <w:r>
              <w:t>Фамилия, имя, отчество (при наличии) кандидата признанного победителем</w:t>
            </w:r>
          </w:p>
        </w:tc>
        <w:tc>
          <w:tcPr>
            <w:tcW w:w="4252" w:type="dxa"/>
          </w:tcPr>
          <w:p w:rsidR="0005349D" w:rsidRDefault="0005349D">
            <w:pPr>
              <w:pStyle w:val="ConsPlusNormal"/>
              <w:jc w:val="center"/>
            </w:pPr>
            <w:r>
              <w:t>Вакантная должность государственной гражданской службы Российской Федерации</w:t>
            </w:r>
          </w:p>
        </w:tc>
      </w:tr>
      <w:tr w:rsidR="0005349D">
        <w:tc>
          <w:tcPr>
            <w:tcW w:w="4819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252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4819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252" w:type="dxa"/>
          </w:tcPr>
          <w:p w:rsidR="0005349D" w:rsidRDefault="0005349D">
            <w:pPr>
              <w:pStyle w:val="ConsPlusNormal"/>
            </w:pPr>
          </w:p>
        </w:tc>
      </w:tr>
    </w:tbl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nformat"/>
        <w:jc w:val="both"/>
      </w:pPr>
      <w:r>
        <w:t>6. По  результатам голосования Комиссия рекомендует к включению в  кадровый</w:t>
      </w:r>
    </w:p>
    <w:p w:rsidR="0005349D" w:rsidRDefault="0005349D">
      <w:pPr>
        <w:pStyle w:val="ConsPlusNonformat"/>
        <w:jc w:val="both"/>
      </w:pPr>
      <w:r>
        <w:t>резерв государственного органа следующих кандидатов.</w:t>
      </w:r>
    </w:p>
    <w:p w:rsidR="0005349D" w:rsidRDefault="0005349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5349D">
        <w:tc>
          <w:tcPr>
            <w:tcW w:w="4819" w:type="dxa"/>
          </w:tcPr>
          <w:p w:rsidR="0005349D" w:rsidRDefault="0005349D">
            <w:pPr>
              <w:pStyle w:val="ConsPlusNormal"/>
              <w:jc w:val="center"/>
            </w:pPr>
            <w:r>
              <w:t>Фамилия, имя, отчество (при наличии) кандидата, рекомендованного к включению в кадровый резерв Роскомнадзора</w:t>
            </w:r>
          </w:p>
        </w:tc>
        <w:tc>
          <w:tcPr>
            <w:tcW w:w="4252" w:type="dxa"/>
          </w:tcPr>
          <w:p w:rsidR="0005349D" w:rsidRDefault="0005349D">
            <w:pPr>
              <w:pStyle w:val="ConsPlusNormal"/>
              <w:jc w:val="center"/>
            </w:pPr>
            <w:r>
              <w:t>Группа должностей государственной гражданской службы Российской Федерации</w:t>
            </w:r>
          </w:p>
        </w:tc>
      </w:tr>
      <w:tr w:rsidR="0005349D">
        <w:tc>
          <w:tcPr>
            <w:tcW w:w="4819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252" w:type="dxa"/>
          </w:tcPr>
          <w:p w:rsidR="0005349D" w:rsidRDefault="0005349D">
            <w:pPr>
              <w:pStyle w:val="ConsPlusNormal"/>
            </w:pPr>
          </w:p>
        </w:tc>
      </w:tr>
      <w:tr w:rsidR="0005349D">
        <w:tc>
          <w:tcPr>
            <w:tcW w:w="4819" w:type="dxa"/>
          </w:tcPr>
          <w:p w:rsidR="0005349D" w:rsidRDefault="0005349D">
            <w:pPr>
              <w:pStyle w:val="ConsPlusNormal"/>
            </w:pPr>
          </w:p>
        </w:tc>
        <w:tc>
          <w:tcPr>
            <w:tcW w:w="4252" w:type="dxa"/>
          </w:tcPr>
          <w:p w:rsidR="0005349D" w:rsidRDefault="0005349D">
            <w:pPr>
              <w:pStyle w:val="ConsPlusNormal"/>
            </w:pPr>
          </w:p>
        </w:tc>
      </w:tr>
    </w:tbl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nformat"/>
        <w:jc w:val="both"/>
      </w:pPr>
      <w:r>
        <w:t>7. В заседании Комиссии не участвовали следующие члены Комиссии: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05349D" w:rsidRDefault="0005349D">
      <w:pPr>
        <w:pStyle w:val="ConsPlusNonformat"/>
        <w:jc w:val="both"/>
      </w:pPr>
      <w:r>
        <w:t>___________________________________________________________________________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Председатель Комиссии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Заместители председателя</w:t>
      </w:r>
    </w:p>
    <w:p w:rsidR="0005349D" w:rsidRDefault="0005349D">
      <w:pPr>
        <w:pStyle w:val="ConsPlusNonformat"/>
        <w:jc w:val="both"/>
      </w:pPr>
      <w:r>
        <w:t>Комиссии          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5349D" w:rsidRDefault="0005349D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Секретарь Комиссии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Независимые эксперты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5349D" w:rsidRDefault="0005349D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5349D" w:rsidRDefault="0005349D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Представители           ___________ _______________________________________</w:t>
      </w:r>
    </w:p>
    <w:p w:rsidR="0005349D" w:rsidRDefault="0005349D">
      <w:pPr>
        <w:pStyle w:val="ConsPlusNonformat"/>
        <w:jc w:val="both"/>
      </w:pPr>
      <w:r>
        <w:t>общественного совета     (подпись)   (фамилия, имя, отчество (при наличии)</w:t>
      </w:r>
    </w:p>
    <w:p w:rsidR="0005349D" w:rsidRDefault="0005349D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5349D" w:rsidRDefault="0005349D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5349D" w:rsidRDefault="0005349D">
      <w:pPr>
        <w:pStyle w:val="ConsPlusNonformat"/>
        <w:jc w:val="both"/>
      </w:pPr>
    </w:p>
    <w:p w:rsidR="0005349D" w:rsidRDefault="0005349D">
      <w:pPr>
        <w:pStyle w:val="ConsPlusNonformat"/>
        <w:jc w:val="both"/>
      </w:pPr>
      <w:r>
        <w:t>Другие члены            ___________ _______________________________________</w:t>
      </w:r>
    </w:p>
    <w:p w:rsidR="0005349D" w:rsidRDefault="0005349D">
      <w:pPr>
        <w:pStyle w:val="ConsPlusNonformat"/>
        <w:jc w:val="both"/>
      </w:pPr>
      <w:r>
        <w:t>Комиссии                 (подпись)   (фамилия, имя, отчество (при наличии)</w:t>
      </w:r>
    </w:p>
    <w:p w:rsidR="0005349D" w:rsidRDefault="0005349D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5349D" w:rsidRDefault="0005349D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5349D" w:rsidRDefault="0005349D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ind w:firstLine="540"/>
        <w:jc w:val="both"/>
      </w:pPr>
    </w:p>
    <w:p w:rsidR="0005349D" w:rsidRDefault="000534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06B" w:rsidRDefault="00814D93"/>
    <w:sectPr w:rsidR="0078106B" w:rsidSect="00E1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9D"/>
    <w:rsid w:val="0005349D"/>
    <w:rsid w:val="00794EEC"/>
    <w:rsid w:val="00814D93"/>
    <w:rsid w:val="00D7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3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3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8D02EA9C7ED11B297B253833BDC39CEB02B5E7DCE01C90019CC563D5F0CE203D06520ED304F4D99AF9D6DDATFl8F" TargetMode="External"/><Relationship Id="rId13" Type="http://schemas.openxmlformats.org/officeDocument/2006/relationships/hyperlink" Target="consultantplus://offline/ref=4978D02EA9C7ED11B297B253833BDC39CFB92E5672CE01C90019CC563D5F0CE211D03D2CEC30534C99BACB3C9FA42FAF5CDD86D21E6372D7T1l5F" TargetMode="External"/><Relationship Id="rId18" Type="http://schemas.openxmlformats.org/officeDocument/2006/relationships/hyperlink" Target="consultantplus://offline/ref=4978D02EA9C7ED11B297B253833BDC39CEB1295B7E9E56CB514CC253350F56F20799312DF23057539DB19ET6l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78D02EA9C7ED11B297B253833BDC39CFBB2F5D73CE01C90019CC563D5F0CE211D03D2CEC3051499EBACB3C9FA42FAF5CDD86D21E6372D7T1l5F" TargetMode="External"/><Relationship Id="rId7" Type="http://schemas.openxmlformats.org/officeDocument/2006/relationships/hyperlink" Target="consultantplus://offline/ref=4978D02EA9C7ED11B297B253833BDC39CEBE295B77CE01C90019CC563D5F0CE211D03D2CEC30514B9FBACB3C9FA42FAF5CDD86D21E6372D7T1l5F" TargetMode="External"/><Relationship Id="rId12" Type="http://schemas.openxmlformats.org/officeDocument/2006/relationships/hyperlink" Target="consultantplus://offline/ref=4978D02EA9C7ED11B297B253833BDC39CFB92E5672CE01C90019CC563D5F0CE203D06520ED304F4D99AF9D6DDATFl8F" TargetMode="External"/><Relationship Id="rId17" Type="http://schemas.openxmlformats.org/officeDocument/2006/relationships/hyperlink" Target="consultantplus://offline/ref=4978D02EA9C7ED11B297B253833BDC39CDB1285673CF01C90019CC563D5F0CE211D03D2CEC30514C9DBACB3C9FA42FAF5CDD86D21E6372D7T1l5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78D02EA9C7ED11B297B253833BDC39CFB92E5672CE01C90019CC563D5F0CE211D03D2FE9365A19CEF5CA60DAF13CAE5ADD84D401T6l8F" TargetMode="External"/><Relationship Id="rId20" Type="http://schemas.openxmlformats.org/officeDocument/2006/relationships/hyperlink" Target="consultantplus://offline/ref=4978D02EA9C7ED11B297B253833BDC39CFB92E5672CE01C90019CC563D5F0CE203D06520ED304F4D99AF9D6DDATFl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8D02EA9C7ED11B297B253833BDC39CFB92E5672CE01C90019CC563D5F0CE211D03D2CEC30534F97BACB3C9FA42FAF5CDD86D21E6372D7T1l5F" TargetMode="External"/><Relationship Id="rId11" Type="http://schemas.openxmlformats.org/officeDocument/2006/relationships/hyperlink" Target="consultantplus://offline/ref=4978D02EA9C7ED11B297B253833BDC39CEB8285771CA01C90019CC563D5F0CE203D06520ED304F4D99AF9D6DDATFl8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78D02EA9C7ED11B297B253833BDC39CFB92E5672CE01C90019CC563D5F0CE211D03D2CEC3059489BBACB3C9FA42FAF5CDD86D21E6372D7T1l5F" TargetMode="External"/><Relationship Id="rId23" Type="http://schemas.openxmlformats.org/officeDocument/2006/relationships/hyperlink" Target="consultantplus://offline/ref=4978D02EA9C7ED11B297B253833BDC39CEB1295B7E9E56CB514CC253350F56F20799312DF23057539DB19ET6l4F" TargetMode="External"/><Relationship Id="rId10" Type="http://schemas.openxmlformats.org/officeDocument/2006/relationships/hyperlink" Target="consultantplus://offline/ref=4978D02EA9C7ED11B297B253833BDC39CEB92C5876CC01C90019CC563D5F0CE203D06520ED304F4D99AF9D6DDATFl8F" TargetMode="External"/><Relationship Id="rId19" Type="http://schemas.openxmlformats.org/officeDocument/2006/relationships/hyperlink" Target="consultantplus://offline/ref=4978D02EA9C7ED11B297B253833BDC39CFBB2F5D73CE01C90019CC563D5F0CE211D03D2CEC3051499EBACB3C9FA42FAF5CDD86D21E6372D7T1l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8D02EA9C7ED11B297B253833BDC39CEB828577CCD01C90019CC563D5F0CE203D06520ED304F4D99AF9D6DDATFl8F" TargetMode="External"/><Relationship Id="rId14" Type="http://schemas.openxmlformats.org/officeDocument/2006/relationships/hyperlink" Target="consultantplus://offline/ref=4978D02EA9C7ED11B297B253833BDC39CFB92E5672CE01C90019CC563D5F0CE211D03D2CEC30524C98BACB3C9FA42FAF5CDD86D21E6372D7T1l5F" TargetMode="External"/><Relationship Id="rId22" Type="http://schemas.openxmlformats.org/officeDocument/2006/relationships/hyperlink" Target="consultantplus://offline/ref=4978D02EA9C7ED11B297B253833BDC39CEB1295B7E9E56CB514CC253350F56F20799312DF23057539DB19ET6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6172</Words>
  <Characters>35186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</dc:creator>
  <cp:lastModifiedBy>1</cp:lastModifiedBy>
  <cp:revision>2</cp:revision>
  <dcterms:created xsi:type="dcterms:W3CDTF">2019-07-15T01:04:00Z</dcterms:created>
  <dcterms:modified xsi:type="dcterms:W3CDTF">2019-07-15T01:04:00Z</dcterms:modified>
</cp:coreProperties>
</file>