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7F" w:rsidRPr="00D74AA0" w:rsidRDefault="0013547F" w:rsidP="00FB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по </w:t>
      </w:r>
      <w:r w:rsidR="00183F19" w:rsidRPr="00183F19">
        <w:rPr>
          <w:b/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183F19">
        <w:rPr>
          <w:b/>
          <w:sz w:val="28"/>
          <w:szCs w:val="28"/>
        </w:rPr>
        <w:t xml:space="preserve">в </w:t>
      </w:r>
      <w:r w:rsidRPr="00183F19">
        <w:rPr>
          <w:b/>
          <w:sz w:val="28"/>
          <w:szCs w:val="28"/>
          <w:lang w:val="en-US"/>
        </w:rPr>
        <w:t>I</w:t>
      </w:r>
      <w:r w:rsidR="004048D2" w:rsidRPr="00183F19">
        <w:rPr>
          <w:b/>
          <w:sz w:val="28"/>
          <w:szCs w:val="28"/>
          <w:lang w:val="en-US"/>
        </w:rPr>
        <w:t>V</w:t>
      </w:r>
      <w:r w:rsidRPr="00183F19">
        <w:rPr>
          <w:b/>
          <w:sz w:val="28"/>
          <w:szCs w:val="28"/>
        </w:rPr>
        <w:t xml:space="preserve"> квартале 2013</w:t>
      </w:r>
      <w:r w:rsidRPr="00D74AA0">
        <w:rPr>
          <w:b/>
          <w:sz w:val="28"/>
          <w:szCs w:val="28"/>
        </w:rPr>
        <w:t xml:space="preserve"> года</w:t>
      </w:r>
    </w:p>
    <w:p w:rsidR="0013547F" w:rsidRPr="0082051E" w:rsidRDefault="0013547F" w:rsidP="00FB457D">
      <w:pPr>
        <w:jc w:val="center"/>
        <w:rPr>
          <w:sz w:val="28"/>
          <w:szCs w:val="28"/>
        </w:rPr>
      </w:pPr>
    </w:p>
    <w:p w:rsidR="0013547F" w:rsidRDefault="0013547F" w:rsidP="00FB4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="004048D2">
        <w:rPr>
          <w:sz w:val="28"/>
          <w:szCs w:val="28"/>
          <w:lang w:val="en-US"/>
        </w:rPr>
        <w:t>V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Pr="00426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 w:rsidR="00BF5CB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Роскомнадзора поступило </w:t>
      </w:r>
      <w:r w:rsidR="00183F19" w:rsidRPr="00183F19">
        <w:rPr>
          <w:b/>
          <w:color w:val="000000"/>
          <w:sz w:val="28"/>
          <w:szCs w:val="28"/>
        </w:rPr>
        <w:t>2</w:t>
      </w:r>
      <w:r w:rsidR="004048D2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13547F" w:rsidRPr="00365ED9" w:rsidRDefault="0013547F" w:rsidP="00FB457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BF5CB1">
        <w:rPr>
          <w:color w:val="000000"/>
          <w:sz w:val="28"/>
          <w:szCs w:val="28"/>
        </w:rPr>
        <w:t xml:space="preserve">более </w:t>
      </w:r>
      <w:r w:rsidR="00183F19" w:rsidRPr="00183F19">
        <w:rPr>
          <w:color w:val="000000"/>
          <w:sz w:val="28"/>
          <w:szCs w:val="28"/>
        </w:rPr>
        <w:t>60</w:t>
      </w:r>
      <w:r w:rsidR="00BF5CB1">
        <w:rPr>
          <w:color w:val="000000"/>
          <w:sz w:val="28"/>
          <w:szCs w:val="28"/>
        </w:rPr>
        <w:t>% о</w:t>
      </w:r>
      <w:r>
        <w:rPr>
          <w:sz w:val="28"/>
          <w:szCs w:val="28"/>
        </w:rPr>
        <w:t>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портал государственных и муниципальных услуг (функций), официальн</w:t>
      </w:r>
      <w:r w:rsidR="00D8537C">
        <w:rPr>
          <w:sz w:val="28"/>
          <w:szCs w:val="28"/>
        </w:rPr>
        <w:t>ый</w:t>
      </w:r>
      <w:r>
        <w:rPr>
          <w:sz w:val="28"/>
          <w:szCs w:val="28"/>
        </w:rPr>
        <w:t xml:space="preserve"> Интернет – портал Роскомнадзора и </w:t>
      </w:r>
      <w:r w:rsidR="00BF5CB1">
        <w:rPr>
          <w:sz w:val="28"/>
          <w:szCs w:val="28"/>
        </w:rPr>
        <w:t xml:space="preserve">по </w:t>
      </w:r>
      <w:r>
        <w:rPr>
          <w:sz w:val="28"/>
          <w:szCs w:val="28"/>
        </w:rPr>
        <w:t>электронной почте.</w:t>
      </w:r>
    </w:p>
    <w:p w:rsidR="0013547F" w:rsidRDefault="0013547F" w:rsidP="00FB4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</w:t>
      </w:r>
      <w:r w:rsidR="00BF5CB1">
        <w:rPr>
          <w:sz w:val="28"/>
          <w:szCs w:val="28"/>
        </w:rPr>
        <w:t>обращений граждан показывает</w:t>
      </w:r>
      <w:r>
        <w:rPr>
          <w:sz w:val="28"/>
          <w:szCs w:val="28"/>
        </w:rPr>
        <w:t>, что:</w:t>
      </w:r>
    </w:p>
    <w:p w:rsidR="0013547F" w:rsidRDefault="0013547F" w:rsidP="00FB4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F19">
        <w:rPr>
          <w:color w:val="000000"/>
          <w:sz w:val="28"/>
          <w:szCs w:val="28"/>
        </w:rPr>
        <w:t>86,2</w:t>
      </w:r>
      <w:r w:rsidRPr="00C907B4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C3757" w:rsidRDefault="0013547F" w:rsidP="00FB457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F19">
        <w:rPr>
          <w:sz w:val="28"/>
          <w:szCs w:val="28"/>
        </w:rPr>
        <w:t>13,8</w:t>
      </w:r>
      <w:r w:rsidRPr="00C907B4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обращений касаются защиты персональных данных</w:t>
      </w:r>
      <w:r w:rsidR="00183F19">
        <w:rPr>
          <w:sz w:val="28"/>
          <w:szCs w:val="28"/>
        </w:rPr>
        <w:t>.</w:t>
      </w:r>
    </w:p>
    <w:p w:rsidR="004048D2" w:rsidRDefault="004048D2" w:rsidP="00FB457D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004CB1">
        <w:rPr>
          <w:sz w:val="28"/>
          <w:szCs w:val="28"/>
        </w:rPr>
        <w:t>Прием граждан осуществляется руководителем Управления</w:t>
      </w:r>
      <w:r w:rsidR="00183F19">
        <w:rPr>
          <w:sz w:val="28"/>
          <w:szCs w:val="28"/>
        </w:rPr>
        <w:t>, его заместителем</w:t>
      </w:r>
      <w:r w:rsidRPr="00004CB1">
        <w:rPr>
          <w:sz w:val="28"/>
          <w:szCs w:val="28"/>
        </w:rPr>
        <w:t>, руководителями структурных подразделений и другими лицами, в компетенцию которых входя</w:t>
      </w:r>
      <w:bookmarkStart w:id="0" w:name="_GoBack"/>
      <w:bookmarkEnd w:id="0"/>
      <w:r w:rsidRPr="00004CB1">
        <w:rPr>
          <w:sz w:val="28"/>
          <w:szCs w:val="28"/>
        </w:rPr>
        <w:t xml:space="preserve">т поставленные вопросы. Информация о месте приема, а также об установленных днях и часах приема граждан размещена на информационных стендах и на сайте Управления. </w:t>
      </w:r>
    </w:p>
    <w:p w:rsidR="004048D2" w:rsidRPr="00004CB1" w:rsidRDefault="004048D2" w:rsidP="00FB457D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декабря 2013 года в рамках Общероссийского дня приема граждан Управлением был организован прием </w:t>
      </w:r>
      <w:r w:rsidRPr="00693536">
        <w:rPr>
          <w:sz w:val="28"/>
          <w:szCs w:val="28"/>
        </w:rPr>
        <w:t>заявителей в</w:t>
      </w:r>
      <w:r w:rsidR="00183F19">
        <w:rPr>
          <w:sz w:val="28"/>
          <w:szCs w:val="28"/>
        </w:rPr>
        <w:t xml:space="preserve"> режиме видео-конференции-связи</w:t>
      </w:r>
      <w:r w:rsidRPr="0069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личный прием граждан руководством Управления Роскомнадзора по </w:t>
      </w:r>
      <w:r w:rsidR="00183F19">
        <w:rPr>
          <w:color w:val="000000"/>
          <w:sz w:val="28"/>
          <w:szCs w:val="28"/>
        </w:rPr>
        <w:t>Магаданской области и Чукотскому автономному округу</w:t>
      </w:r>
      <w:r>
        <w:rPr>
          <w:sz w:val="28"/>
          <w:szCs w:val="28"/>
        </w:rPr>
        <w:t>.</w:t>
      </w:r>
    </w:p>
    <w:p w:rsidR="00EF0E11" w:rsidRDefault="0013547F" w:rsidP="00FB45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0E11">
        <w:rPr>
          <w:color w:val="000000"/>
          <w:sz w:val="28"/>
          <w:szCs w:val="28"/>
        </w:rPr>
        <w:t>се поступающие обращения граждан ставятся на контроль исполнения.</w:t>
      </w:r>
    </w:p>
    <w:p w:rsidR="0013547F" w:rsidRDefault="0013547F" w:rsidP="00FB45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EF0E11">
        <w:rPr>
          <w:color w:val="000000"/>
          <w:sz w:val="28"/>
          <w:szCs w:val="28"/>
        </w:rPr>
        <w:t xml:space="preserve">Управлением </w:t>
      </w:r>
      <w:r>
        <w:rPr>
          <w:color w:val="000000"/>
          <w:sz w:val="28"/>
          <w:szCs w:val="28"/>
        </w:rPr>
        <w:t xml:space="preserve"> вынесены решения:</w:t>
      </w:r>
    </w:p>
    <w:p w:rsidR="00BC3757" w:rsidRDefault="00BC3757" w:rsidP="00FB4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рассмотрения обращений граждан:</w:t>
      </w:r>
    </w:p>
    <w:tbl>
      <w:tblPr>
        <w:tblW w:w="73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160"/>
      </w:tblGrid>
      <w:tr w:rsidR="00BC3757" w:rsidRPr="005D488F" w:rsidTr="00BC3757">
        <w:trPr>
          <w:cantSplit/>
        </w:trPr>
        <w:tc>
          <w:tcPr>
            <w:tcW w:w="5220" w:type="dxa"/>
            <w:vAlign w:val="center"/>
          </w:tcPr>
          <w:p w:rsidR="00BC3757" w:rsidRPr="005D488F" w:rsidRDefault="00BC3757" w:rsidP="00FB457D"/>
        </w:tc>
        <w:tc>
          <w:tcPr>
            <w:tcW w:w="2160" w:type="dxa"/>
            <w:vAlign w:val="center"/>
          </w:tcPr>
          <w:p w:rsidR="00BC3757" w:rsidRPr="005D488F" w:rsidRDefault="00BC3757" w:rsidP="00FB457D">
            <w:pPr>
              <w:jc w:val="center"/>
            </w:pPr>
            <w:r>
              <w:t>4</w:t>
            </w:r>
            <w:r w:rsidRPr="005D488F">
              <w:t xml:space="preserve"> кв.2013 г.</w:t>
            </w:r>
          </w:p>
        </w:tc>
      </w:tr>
      <w:tr w:rsidR="00BC3757" w:rsidRPr="005D488F" w:rsidTr="00BC3757">
        <w:trPr>
          <w:cantSplit/>
        </w:trPr>
        <w:tc>
          <w:tcPr>
            <w:tcW w:w="5220" w:type="dxa"/>
            <w:vAlign w:val="center"/>
          </w:tcPr>
          <w:p w:rsidR="00BC3757" w:rsidRPr="005D488F" w:rsidRDefault="00BC3757" w:rsidP="00FB457D">
            <w:r>
              <w:t>Поддержано</w:t>
            </w:r>
          </w:p>
        </w:tc>
        <w:tc>
          <w:tcPr>
            <w:tcW w:w="2160" w:type="dxa"/>
            <w:vAlign w:val="center"/>
          </w:tcPr>
          <w:p w:rsidR="00BC3757" w:rsidRPr="005D488F" w:rsidRDefault="00183F19" w:rsidP="00FB457D">
            <w:pPr>
              <w:jc w:val="center"/>
            </w:pPr>
            <w:r>
              <w:t>10</w:t>
            </w:r>
          </w:p>
        </w:tc>
      </w:tr>
      <w:tr w:rsidR="00BC3757" w:rsidRPr="005D488F" w:rsidTr="00BC3757">
        <w:trPr>
          <w:cantSplit/>
        </w:trPr>
        <w:tc>
          <w:tcPr>
            <w:tcW w:w="5220" w:type="dxa"/>
            <w:vAlign w:val="center"/>
          </w:tcPr>
          <w:p w:rsidR="00BC3757" w:rsidRPr="005D488F" w:rsidRDefault="00183F19" w:rsidP="00FB457D">
            <w:r>
              <w:t>Не п</w:t>
            </w:r>
            <w:r w:rsidR="00BC3757">
              <w:t>оддержано</w:t>
            </w:r>
          </w:p>
        </w:tc>
        <w:tc>
          <w:tcPr>
            <w:tcW w:w="2160" w:type="dxa"/>
            <w:vAlign w:val="center"/>
          </w:tcPr>
          <w:p w:rsidR="00BC3757" w:rsidRPr="005D488F" w:rsidRDefault="00183F19" w:rsidP="00FB457D">
            <w:pPr>
              <w:jc w:val="center"/>
            </w:pPr>
            <w:r>
              <w:t>4</w:t>
            </w:r>
          </w:p>
        </w:tc>
      </w:tr>
      <w:tr w:rsidR="00BC3757" w:rsidRPr="005D488F" w:rsidTr="00BC3757">
        <w:trPr>
          <w:cantSplit/>
        </w:trPr>
        <w:tc>
          <w:tcPr>
            <w:tcW w:w="5220" w:type="dxa"/>
            <w:vAlign w:val="center"/>
          </w:tcPr>
          <w:p w:rsidR="00BC3757" w:rsidRPr="005D488F" w:rsidRDefault="00183F19" w:rsidP="00FB457D">
            <w:r>
              <w:t>Р</w:t>
            </w:r>
            <w:r w:rsidR="00BC3757" w:rsidRPr="005D488F">
              <w:t>азъяснено</w:t>
            </w:r>
          </w:p>
        </w:tc>
        <w:tc>
          <w:tcPr>
            <w:tcW w:w="2160" w:type="dxa"/>
            <w:vAlign w:val="center"/>
          </w:tcPr>
          <w:p w:rsidR="00BC3757" w:rsidRPr="005D488F" w:rsidRDefault="00183F19" w:rsidP="00FB457D">
            <w:pPr>
              <w:jc w:val="center"/>
            </w:pPr>
            <w:r>
              <w:t>8</w:t>
            </w:r>
          </w:p>
        </w:tc>
      </w:tr>
      <w:tr w:rsidR="00BC3757" w:rsidRPr="005D488F" w:rsidTr="00BC3757">
        <w:trPr>
          <w:cantSplit/>
        </w:trPr>
        <w:tc>
          <w:tcPr>
            <w:tcW w:w="5220" w:type="dxa"/>
            <w:vAlign w:val="center"/>
          </w:tcPr>
          <w:p w:rsidR="00BC3757" w:rsidRPr="005D488F" w:rsidRDefault="00BC3757" w:rsidP="00FB457D">
            <w:r w:rsidRPr="005D488F">
              <w:t>переадресовано по принадлежности</w:t>
            </w:r>
          </w:p>
        </w:tc>
        <w:tc>
          <w:tcPr>
            <w:tcW w:w="2160" w:type="dxa"/>
            <w:vAlign w:val="center"/>
          </w:tcPr>
          <w:p w:rsidR="00BC3757" w:rsidRPr="005D488F" w:rsidRDefault="00183F19" w:rsidP="00FB457D">
            <w:pPr>
              <w:jc w:val="center"/>
            </w:pPr>
            <w:r>
              <w:t>7</w:t>
            </w:r>
          </w:p>
        </w:tc>
      </w:tr>
      <w:tr w:rsidR="00BC3757" w:rsidRPr="005D488F" w:rsidTr="00BC3757">
        <w:trPr>
          <w:cantSplit/>
          <w:trHeight w:val="210"/>
        </w:trPr>
        <w:tc>
          <w:tcPr>
            <w:tcW w:w="5220" w:type="dxa"/>
            <w:vAlign w:val="center"/>
          </w:tcPr>
          <w:p w:rsidR="00BC3757" w:rsidRPr="005D488F" w:rsidRDefault="00BC3757" w:rsidP="00FB457D">
            <w:r>
              <w:t>отказано</w:t>
            </w:r>
          </w:p>
        </w:tc>
        <w:tc>
          <w:tcPr>
            <w:tcW w:w="2160" w:type="dxa"/>
            <w:vAlign w:val="center"/>
          </w:tcPr>
          <w:p w:rsidR="00BC3757" w:rsidRDefault="00BC3757" w:rsidP="00FB457D">
            <w:pPr>
              <w:jc w:val="center"/>
            </w:pPr>
            <w:r>
              <w:t>0</w:t>
            </w:r>
          </w:p>
        </w:tc>
      </w:tr>
      <w:tr w:rsidR="00BC3757" w:rsidRPr="005D488F" w:rsidTr="00BC3757">
        <w:trPr>
          <w:cantSplit/>
          <w:trHeight w:val="210"/>
        </w:trPr>
        <w:tc>
          <w:tcPr>
            <w:tcW w:w="5220" w:type="dxa"/>
            <w:vAlign w:val="center"/>
          </w:tcPr>
          <w:p w:rsidR="00BC3757" w:rsidRPr="005D488F" w:rsidRDefault="00BC3757" w:rsidP="00FB457D">
            <w:r w:rsidRPr="005D488F">
              <w:t>находится на рассмотрении</w:t>
            </w:r>
            <w:r>
              <w:t xml:space="preserve"> (по состоянию на 01.01.2014)</w:t>
            </w:r>
          </w:p>
        </w:tc>
        <w:tc>
          <w:tcPr>
            <w:tcW w:w="2160" w:type="dxa"/>
            <w:vAlign w:val="center"/>
          </w:tcPr>
          <w:p w:rsidR="00BC3757" w:rsidRPr="005D488F" w:rsidRDefault="00FB457D" w:rsidP="00FB457D">
            <w:pPr>
              <w:jc w:val="center"/>
            </w:pPr>
            <w:r>
              <w:t>7</w:t>
            </w:r>
          </w:p>
        </w:tc>
      </w:tr>
      <w:tr w:rsidR="00BC3757" w:rsidRPr="005D488F" w:rsidTr="00BC3757">
        <w:trPr>
          <w:cantSplit/>
          <w:trHeight w:val="289"/>
        </w:trPr>
        <w:tc>
          <w:tcPr>
            <w:tcW w:w="5220" w:type="dxa"/>
            <w:vAlign w:val="center"/>
          </w:tcPr>
          <w:p w:rsidR="00BC3757" w:rsidRPr="005D488F" w:rsidRDefault="00BC3757" w:rsidP="00FB457D">
            <w:proofErr w:type="gramStart"/>
            <w:r w:rsidRPr="005D488F">
              <w:t>закончены</w:t>
            </w:r>
            <w:proofErr w:type="gramEnd"/>
            <w:r w:rsidRPr="005D488F">
              <w:t xml:space="preserve"> рассмотрением</w:t>
            </w:r>
            <w:r>
              <w:t xml:space="preserve"> (на 01.01.2014)</w:t>
            </w:r>
          </w:p>
        </w:tc>
        <w:tc>
          <w:tcPr>
            <w:tcW w:w="2160" w:type="dxa"/>
            <w:vAlign w:val="center"/>
          </w:tcPr>
          <w:p w:rsidR="00BC3757" w:rsidRPr="005D488F" w:rsidRDefault="00183F19" w:rsidP="00FB457D">
            <w:pPr>
              <w:jc w:val="center"/>
            </w:pPr>
            <w:r>
              <w:t>2</w:t>
            </w:r>
            <w:r w:rsidR="00FB457D">
              <w:t>2</w:t>
            </w:r>
          </w:p>
        </w:tc>
      </w:tr>
    </w:tbl>
    <w:p w:rsidR="00BC3757" w:rsidRDefault="00BC3757" w:rsidP="00FB457D">
      <w:pPr>
        <w:tabs>
          <w:tab w:val="num" w:pos="0"/>
          <w:tab w:val="left" w:pos="9072"/>
        </w:tabs>
        <w:ind w:firstLine="720"/>
        <w:jc w:val="both"/>
        <w:rPr>
          <w:sz w:val="28"/>
          <w:szCs w:val="28"/>
        </w:rPr>
      </w:pPr>
    </w:p>
    <w:p w:rsidR="00F83ED3" w:rsidRDefault="00F83ED3" w:rsidP="00FB45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компетенции вопросов, поступивших в Управление,  обращения перенаправлялись по принадлежности в Управление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</w:t>
      </w:r>
      <w:r w:rsidR="00FB457D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о возможном нарушении прав потребителей), в органы Прокуратуры (нарушения в области персональных данных)</w:t>
      </w:r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sectPr w:rsidR="00F8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F"/>
    <w:rsid w:val="00131F08"/>
    <w:rsid w:val="0013547F"/>
    <w:rsid w:val="00183F19"/>
    <w:rsid w:val="00242A9F"/>
    <w:rsid w:val="00274EEA"/>
    <w:rsid w:val="003739DE"/>
    <w:rsid w:val="004048D2"/>
    <w:rsid w:val="00522AD0"/>
    <w:rsid w:val="00530AE2"/>
    <w:rsid w:val="00717B8F"/>
    <w:rsid w:val="009F6F19"/>
    <w:rsid w:val="00BC3757"/>
    <w:rsid w:val="00BF5CB1"/>
    <w:rsid w:val="00C846C9"/>
    <w:rsid w:val="00C931F4"/>
    <w:rsid w:val="00CB4126"/>
    <w:rsid w:val="00CF0AE9"/>
    <w:rsid w:val="00D8537C"/>
    <w:rsid w:val="00E80818"/>
    <w:rsid w:val="00EF0E11"/>
    <w:rsid w:val="00F35B9D"/>
    <w:rsid w:val="00F62AD3"/>
    <w:rsid w:val="00F83ED3"/>
    <w:rsid w:val="00FB457D"/>
    <w:rsid w:val="00F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7F"/>
    <w:rPr>
      <w:sz w:val="24"/>
      <w:szCs w:val="24"/>
    </w:rPr>
  </w:style>
  <w:style w:type="paragraph" w:styleId="3">
    <w:name w:val="heading 3"/>
    <w:basedOn w:val="a"/>
    <w:qFormat/>
    <w:rsid w:val="0071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autoRedefine/>
    <w:rsid w:val="0013547F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basedOn w:val="a0"/>
    <w:qFormat/>
    <w:rsid w:val="0013547F"/>
    <w:rPr>
      <w:b/>
      <w:bCs/>
    </w:rPr>
  </w:style>
  <w:style w:type="table" w:styleId="a5">
    <w:name w:val="Table Grid"/>
    <w:basedOn w:val="a1"/>
    <w:rsid w:val="0013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3547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37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7F"/>
    <w:rPr>
      <w:sz w:val="24"/>
      <w:szCs w:val="24"/>
    </w:rPr>
  </w:style>
  <w:style w:type="paragraph" w:styleId="3">
    <w:name w:val="heading 3"/>
    <w:basedOn w:val="a"/>
    <w:qFormat/>
    <w:rsid w:val="0071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autoRedefine/>
    <w:rsid w:val="0013547F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basedOn w:val="a0"/>
    <w:qFormat/>
    <w:rsid w:val="0013547F"/>
    <w:rPr>
      <w:b/>
      <w:bCs/>
    </w:rPr>
  </w:style>
  <w:style w:type="table" w:styleId="a5">
    <w:name w:val="Table Grid"/>
    <w:basedOn w:val="a1"/>
    <w:rsid w:val="0013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3547F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37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УРСКНРТ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Vera</dc:creator>
  <cp:lastModifiedBy>2</cp:lastModifiedBy>
  <cp:revision>3</cp:revision>
  <cp:lastPrinted>2014-04-04T01:58:00Z</cp:lastPrinted>
  <dcterms:created xsi:type="dcterms:W3CDTF">2014-04-08T04:15:00Z</dcterms:created>
  <dcterms:modified xsi:type="dcterms:W3CDTF">2014-04-08T04:35:00Z</dcterms:modified>
</cp:coreProperties>
</file>